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960" w:hanging="960" w:hanging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960" w:hanging="960" w:hanging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96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广西医科大学财务管理综合能力提升暨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96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会计人员继续教育培训日程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96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5"/>
        <w:tblpPr w:leftFromText="180" w:rightFromText="180" w:vertAnchor="text" w:horzAnchor="page" w:tblpX="1142" w:tblpY="839"/>
        <w:tblOverlap w:val="never"/>
        <w:tblW w:w="10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75"/>
        <w:gridCol w:w="2300"/>
        <w:gridCol w:w="407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12月1日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8:30-8:40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开班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致辞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黄 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广西医科大学财务处处长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骆笑红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广西医科大学财务处副处长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8:40-1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广西财政科技政策及科研经费管理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黄之慧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广西财政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厅教科文处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副处长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0-15:00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15:00-18:00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智慧财务创新实践的“技与道”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杨 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中国联通广西分公司审计部总经理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正高级会计师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骆笑红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广西医科大学财务处副处长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12月2日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8: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0-11: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业财融合，助力公立医院卓越运营与高质量发展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丘雄江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广西医科大学第一附属医院总会计师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正高级会计师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11: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0-15:00</w:t>
            </w:r>
          </w:p>
        </w:tc>
        <w:tc>
          <w:tcPr>
            <w:tcW w:w="8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15:00-18:00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行政事业单位会计工作实务</w:t>
            </w:r>
          </w:p>
        </w:tc>
        <w:tc>
          <w:tcPr>
            <w:tcW w:w="4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李小红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广西艺术学院财务处处长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正高级会计师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骆笑红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广西医科大学财务处副处长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培训地点：校本部综合楼1楼报告厅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WM5Mjg4YzY1ZTQ5MzI0ZDhjYmUzZGQ3ZGI2ZjQifQ=="/>
  </w:docVars>
  <w:rsids>
    <w:rsidRoot w:val="00000000"/>
    <w:rsid w:val="075D516B"/>
    <w:rsid w:val="10217A17"/>
    <w:rsid w:val="11EA4F9D"/>
    <w:rsid w:val="151D606D"/>
    <w:rsid w:val="16AD459B"/>
    <w:rsid w:val="1B1C7A39"/>
    <w:rsid w:val="1C4A543F"/>
    <w:rsid w:val="2235634A"/>
    <w:rsid w:val="224D712B"/>
    <w:rsid w:val="22730961"/>
    <w:rsid w:val="23CD7874"/>
    <w:rsid w:val="288C72B4"/>
    <w:rsid w:val="28943FB7"/>
    <w:rsid w:val="28B11632"/>
    <w:rsid w:val="29734942"/>
    <w:rsid w:val="2BC64C6E"/>
    <w:rsid w:val="2C1D2298"/>
    <w:rsid w:val="32C0264B"/>
    <w:rsid w:val="35DD7439"/>
    <w:rsid w:val="36170B8B"/>
    <w:rsid w:val="3A6A56ED"/>
    <w:rsid w:val="3C931B5B"/>
    <w:rsid w:val="3F7B10AF"/>
    <w:rsid w:val="3F9724FC"/>
    <w:rsid w:val="40DB2E83"/>
    <w:rsid w:val="42012E8E"/>
    <w:rsid w:val="45FB181A"/>
    <w:rsid w:val="46BE6485"/>
    <w:rsid w:val="47F854C5"/>
    <w:rsid w:val="49B629DF"/>
    <w:rsid w:val="4C2D5C8C"/>
    <w:rsid w:val="4C76404F"/>
    <w:rsid w:val="4EFE0144"/>
    <w:rsid w:val="53847EE7"/>
    <w:rsid w:val="551D4FAA"/>
    <w:rsid w:val="595405FB"/>
    <w:rsid w:val="5B4668C2"/>
    <w:rsid w:val="5D9D061A"/>
    <w:rsid w:val="645D121F"/>
    <w:rsid w:val="64F5317C"/>
    <w:rsid w:val="67CA5E01"/>
    <w:rsid w:val="69FD748B"/>
    <w:rsid w:val="6C4B3710"/>
    <w:rsid w:val="6CBC1713"/>
    <w:rsid w:val="6F2604B5"/>
    <w:rsid w:val="6F5A3FAE"/>
    <w:rsid w:val="6FBB6AA3"/>
    <w:rsid w:val="71EF155F"/>
    <w:rsid w:val="73B37E7A"/>
    <w:rsid w:val="7E2808EF"/>
    <w:rsid w:val="7FB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353</Characters>
  <Lines>0</Lines>
  <Paragraphs>0</Paragraphs>
  <TotalTime>0</TotalTime>
  <ScaleCrop>false</ScaleCrop>
  <LinksUpToDate>false</LinksUpToDate>
  <CharactersWithSpaces>357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2022-11-18T02:36:00Z</dcterms:created>
  <dc:creator>Administrator</dc:creator>
  <cp:lastModifiedBy>黄晓琳</cp:lastModifiedBy>
  <cp:lastPrinted>2022-11-23T08:22:00Z</cp:lastPrinted>
  <dcterms:modified xsi:type="dcterms:W3CDTF">2022-11-24T05:16:36Z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7273A7911A134C84B742C066A25A3C4C</vt:lpwstr>
  </property>
</Properties>
</file>